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5912" w14:textId="77777777" w:rsidR="00052B81" w:rsidRDefault="00052B81" w:rsidP="00AB621F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31795">
        <w:rPr>
          <w:rFonts w:ascii="Arial" w:hAnsi="Arial" w:cs="Arial"/>
          <w:sz w:val="22"/>
          <w:szCs w:val="22"/>
        </w:rPr>
        <w:t xml:space="preserve">he WorkCover </w:t>
      </w:r>
      <w:r>
        <w:rPr>
          <w:rFonts w:ascii="Arial" w:hAnsi="Arial" w:cs="Arial"/>
          <w:sz w:val="22"/>
          <w:szCs w:val="22"/>
        </w:rPr>
        <w:t xml:space="preserve">Queensland </w:t>
      </w:r>
      <w:r w:rsidRPr="00631795">
        <w:rPr>
          <w:rFonts w:ascii="Arial" w:hAnsi="Arial" w:cs="Arial"/>
          <w:sz w:val="22"/>
          <w:szCs w:val="22"/>
        </w:rPr>
        <w:t xml:space="preserve">board is established under the </w:t>
      </w:r>
      <w:r w:rsidRPr="00631795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631795">
        <w:rPr>
          <w:rFonts w:ascii="Arial" w:hAnsi="Arial" w:cs="Arial"/>
          <w:sz w:val="22"/>
          <w:szCs w:val="22"/>
        </w:rPr>
        <w:t xml:space="preserve"> (the Act) and oversees WorkCover Queensland (WorkCover). </w:t>
      </w:r>
    </w:p>
    <w:p w14:paraId="11F3C73B" w14:textId="31F614B0" w:rsidR="00052B81" w:rsidRPr="00631795" w:rsidRDefault="00052B81" w:rsidP="00AB621F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board’s role includes:</w:t>
      </w:r>
    </w:p>
    <w:p w14:paraId="502EE50B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that, as far as possible, WorkCover achieves, and acts in accordance with, its statement of corporate intent and carries out the objectives outlined in its statement of corporate intent;</w:t>
      </w:r>
    </w:p>
    <w:p w14:paraId="3215C332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accounting to the Minister for its performance as required by the Act or under another law applying to WorkCover;</w:t>
      </w:r>
    </w:p>
    <w:p w14:paraId="07EE13BC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responsibility for WorkCover’s commercial policy and management;</w:t>
      </w:r>
    </w:p>
    <w:p w14:paraId="5377BA1C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notifying the Minister of the methods and rates it proposes to use to assess premiums;</w:t>
      </w:r>
    </w:p>
    <w:p w14:paraId="332BA175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giving timely advice to the Workers’ Compensation Regulator on information impacting on the workers’ compensation scheme;</w:t>
      </w:r>
    </w:p>
    <w:p w14:paraId="2BDDE4D0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performing other functions conferred on the board under the Act or another Act; and</w:t>
      </w:r>
    </w:p>
    <w:p w14:paraId="7A9FDB32" w14:textId="77777777" w:rsidR="00052B81" w:rsidRPr="00631795" w:rsidRDefault="00052B81" w:rsidP="000B5461">
      <w:pPr>
        <w:keepLines/>
        <w:numPr>
          <w:ilvl w:val="0"/>
          <w:numId w:val="7"/>
        </w:numPr>
        <w:tabs>
          <w:tab w:val="left" w:pos="714"/>
        </w:tabs>
        <w:spacing w:before="12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WorkCover otherwise performs its functions in a proper, effective and efficient way.</w:t>
      </w:r>
    </w:p>
    <w:p w14:paraId="61A912FC" w14:textId="77777777" w:rsidR="00052B81" w:rsidRDefault="00052B81" w:rsidP="00AB621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 is to consist of no more than nine directors appointed by the Governor in Council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9DD557F" w14:textId="28F46E3A" w:rsidR="00732E22" w:rsidRDefault="00052B81" w:rsidP="00AB621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5B1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BB2676" w:rsidRPr="00625B1D">
        <w:rPr>
          <w:rFonts w:ascii="Arial" w:hAnsi="Arial" w:cs="Arial"/>
          <w:sz w:val="22"/>
          <w:szCs w:val="22"/>
          <w:u w:val="single"/>
        </w:rPr>
        <w:t>endorse</w:t>
      </w:r>
      <w:r w:rsidRPr="00625B1D">
        <w:rPr>
          <w:rFonts w:ascii="Arial" w:hAnsi="Arial" w:cs="Arial"/>
          <w:sz w:val="22"/>
          <w:szCs w:val="22"/>
          <w:u w:val="single"/>
        </w:rPr>
        <w:t>d</w:t>
      </w:r>
      <w:r w:rsidR="00BB2676" w:rsidRPr="00D60EB6">
        <w:rPr>
          <w:rFonts w:ascii="Arial" w:hAnsi="Arial" w:cs="Arial"/>
          <w:sz w:val="22"/>
          <w:szCs w:val="22"/>
        </w:rPr>
        <w:t xml:space="preserve"> that</w:t>
      </w:r>
      <w:r w:rsidR="00D05BEA">
        <w:rPr>
          <w:rFonts w:ascii="Arial" w:hAnsi="Arial" w:cs="Arial"/>
          <w:sz w:val="22"/>
          <w:szCs w:val="22"/>
        </w:rPr>
        <w:t xml:space="preserve"> Ms </w:t>
      </w:r>
      <w:r w:rsidR="009B0D4B">
        <w:rPr>
          <w:rFonts w:ascii="Arial" w:hAnsi="Arial" w:cs="Arial"/>
          <w:sz w:val="22"/>
          <w:szCs w:val="22"/>
        </w:rPr>
        <w:t>Sandra McCullagh</w:t>
      </w:r>
      <w:r w:rsidR="00D60EB6" w:rsidRPr="00D60EB6">
        <w:rPr>
          <w:rFonts w:ascii="Arial" w:hAnsi="Arial" w:cs="Arial"/>
          <w:sz w:val="22"/>
          <w:szCs w:val="22"/>
        </w:rPr>
        <w:t xml:space="preserve"> be recommended to the Governor in Council for appointment </w:t>
      </w:r>
      <w:r w:rsidR="00A3149E">
        <w:rPr>
          <w:rFonts w:ascii="Arial" w:hAnsi="Arial" w:cs="Arial"/>
          <w:sz w:val="22"/>
          <w:szCs w:val="22"/>
        </w:rPr>
        <w:t xml:space="preserve">as a director </w:t>
      </w:r>
      <w:r w:rsidR="00D60EB6" w:rsidRPr="00D60EB6">
        <w:rPr>
          <w:rFonts w:ascii="Arial" w:hAnsi="Arial" w:cs="Arial"/>
          <w:sz w:val="22"/>
          <w:szCs w:val="22"/>
        </w:rPr>
        <w:t xml:space="preserve">to the WorkCover Queensland </w:t>
      </w:r>
      <w:r w:rsidR="00AB621F">
        <w:rPr>
          <w:rFonts w:ascii="Arial" w:hAnsi="Arial" w:cs="Arial"/>
          <w:sz w:val="22"/>
          <w:szCs w:val="22"/>
        </w:rPr>
        <w:t>B</w:t>
      </w:r>
      <w:r w:rsidR="00D60EB6" w:rsidRPr="00D60EB6">
        <w:rPr>
          <w:rFonts w:ascii="Arial" w:hAnsi="Arial" w:cs="Arial"/>
          <w:sz w:val="22"/>
          <w:szCs w:val="22"/>
        </w:rPr>
        <w:t>oard</w:t>
      </w:r>
      <w:r w:rsidR="007F4E78">
        <w:rPr>
          <w:rFonts w:ascii="Arial" w:hAnsi="Arial" w:cs="Arial"/>
          <w:sz w:val="22"/>
          <w:szCs w:val="22"/>
        </w:rPr>
        <w:t xml:space="preserve"> of directors</w:t>
      </w:r>
      <w:r w:rsidR="00D60EB6" w:rsidRPr="00D60EB6">
        <w:rPr>
          <w:rFonts w:ascii="Arial" w:hAnsi="Arial" w:cs="Arial"/>
          <w:sz w:val="22"/>
          <w:szCs w:val="22"/>
        </w:rPr>
        <w:t xml:space="preserve"> for a term </w:t>
      </w:r>
      <w:r>
        <w:rPr>
          <w:rFonts w:ascii="Arial" w:hAnsi="Arial" w:cs="Arial"/>
          <w:sz w:val="22"/>
          <w:szCs w:val="22"/>
        </w:rPr>
        <w:t xml:space="preserve">commencing from the date of Governor in Council approval up to and including </w:t>
      </w:r>
      <w:r w:rsidR="00D05BEA" w:rsidRPr="0018157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 </w:t>
      </w:r>
      <w:r w:rsidR="00D05BEA" w:rsidRPr="00181579">
        <w:rPr>
          <w:rFonts w:ascii="Arial" w:hAnsi="Arial" w:cs="Arial"/>
          <w:sz w:val="22"/>
          <w:szCs w:val="22"/>
        </w:rPr>
        <w:t>June</w:t>
      </w:r>
      <w:r w:rsidR="009B0D4B">
        <w:rPr>
          <w:rFonts w:ascii="Arial" w:hAnsi="Arial" w:cs="Arial"/>
          <w:sz w:val="22"/>
          <w:szCs w:val="22"/>
        </w:rPr>
        <w:t xml:space="preserve"> </w:t>
      </w:r>
      <w:r w:rsidR="00D05BEA" w:rsidRPr="00181579">
        <w:rPr>
          <w:rFonts w:ascii="Arial" w:hAnsi="Arial" w:cs="Arial"/>
          <w:sz w:val="22"/>
          <w:szCs w:val="22"/>
        </w:rPr>
        <w:t>202</w:t>
      </w:r>
      <w:r w:rsidR="009B0D4B">
        <w:rPr>
          <w:rFonts w:ascii="Arial" w:hAnsi="Arial" w:cs="Arial"/>
          <w:sz w:val="22"/>
          <w:szCs w:val="22"/>
        </w:rPr>
        <w:t>3</w:t>
      </w:r>
      <w:r w:rsidR="003C24DD">
        <w:rPr>
          <w:rFonts w:ascii="Arial" w:hAnsi="Arial" w:cs="Arial"/>
          <w:sz w:val="22"/>
          <w:szCs w:val="22"/>
        </w:rPr>
        <w:t>.</w:t>
      </w:r>
    </w:p>
    <w:p w14:paraId="0688D2E5" w14:textId="770C6827" w:rsidR="00AB621F" w:rsidRDefault="00AB621F" w:rsidP="00AB621F">
      <w:pPr>
        <w:keepLines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21F">
        <w:rPr>
          <w:rFonts w:ascii="Arial" w:hAnsi="Arial" w:cs="Arial"/>
          <w:i/>
          <w:iCs/>
          <w:sz w:val="22"/>
          <w:szCs w:val="22"/>
          <w:u w:val="single"/>
        </w:rPr>
        <w:t>Attachment</w:t>
      </w:r>
      <w:r w:rsidR="000B5461">
        <w:rPr>
          <w:rFonts w:ascii="Arial" w:hAnsi="Arial" w:cs="Arial"/>
          <w:i/>
          <w:iCs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14:paraId="31261B19" w14:textId="3204925C" w:rsidR="00AB621F" w:rsidRPr="00AB621F" w:rsidRDefault="00AB621F" w:rsidP="000B5461">
      <w:pPr>
        <w:pStyle w:val="ListParagraph"/>
        <w:keepLines/>
        <w:numPr>
          <w:ilvl w:val="0"/>
          <w:numId w:val="8"/>
        </w:numPr>
        <w:spacing w:before="120"/>
        <w:ind w:left="720"/>
        <w:jc w:val="both"/>
        <w:rPr>
          <w:rFonts w:ascii="Arial" w:hAnsi="Arial" w:cs="Arial"/>
        </w:rPr>
      </w:pPr>
      <w:r w:rsidRPr="00AB621F">
        <w:rPr>
          <w:rFonts w:ascii="Arial" w:hAnsi="Arial" w:cs="Arial"/>
        </w:rPr>
        <w:t>Nil</w:t>
      </w:r>
    </w:p>
    <w:sectPr w:rsidR="00AB621F" w:rsidRPr="00AB621F" w:rsidSect="00AB621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89A2" w14:textId="77777777" w:rsidR="00ED64B5" w:rsidRDefault="00ED64B5" w:rsidP="00D6589B">
      <w:r>
        <w:separator/>
      </w:r>
    </w:p>
  </w:endnote>
  <w:endnote w:type="continuationSeparator" w:id="0">
    <w:p w14:paraId="628C86D8" w14:textId="77777777" w:rsidR="00ED64B5" w:rsidRDefault="00ED64B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9A74" w14:textId="77777777" w:rsidR="00ED64B5" w:rsidRDefault="00ED64B5" w:rsidP="00D6589B">
      <w:r>
        <w:separator/>
      </w:r>
    </w:p>
  </w:footnote>
  <w:footnote w:type="continuationSeparator" w:id="0">
    <w:p w14:paraId="5F235097" w14:textId="77777777" w:rsidR="00ED64B5" w:rsidRDefault="00ED64B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69E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AC75A7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CE6C8B3" w14:textId="4300BDA3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B42911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B80C50" w:rsidRPr="00625B1D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9B0D4B">
      <w:rPr>
        <w:rFonts w:ascii="Arial" w:hAnsi="Arial" w:cs="Arial"/>
        <w:b/>
        <w:color w:val="auto"/>
        <w:sz w:val="22"/>
        <w:szCs w:val="22"/>
        <w:lang w:eastAsia="en-US"/>
      </w:rPr>
      <w:t xml:space="preserve"> 2022</w:t>
    </w:r>
  </w:p>
  <w:p w14:paraId="5CAE2E5A" w14:textId="08555CC5" w:rsidR="00CB1501" w:rsidRPr="00BB2676" w:rsidRDefault="00D60EB6" w:rsidP="00BB2676">
    <w:pPr>
      <w:keepLines/>
      <w:spacing w:before="160"/>
      <w:jc w:val="both"/>
      <w:rPr>
        <w:rFonts w:ascii="Arial" w:hAnsi="Arial" w:cs="Arial"/>
        <w:b/>
        <w:sz w:val="22"/>
        <w:szCs w:val="22"/>
        <w:u w:val="single"/>
      </w:rPr>
    </w:pPr>
    <w:r w:rsidRPr="00D60EB6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AB621F">
      <w:rPr>
        <w:rFonts w:ascii="Arial" w:hAnsi="Arial" w:cs="Arial"/>
        <w:b/>
        <w:sz w:val="22"/>
        <w:szCs w:val="22"/>
        <w:u w:val="single"/>
      </w:rPr>
      <w:t>a D</w:t>
    </w:r>
    <w:r w:rsidR="005B3165">
      <w:rPr>
        <w:rFonts w:ascii="Arial" w:hAnsi="Arial" w:cs="Arial"/>
        <w:b/>
        <w:sz w:val="22"/>
        <w:szCs w:val="22"/>
        <w:u w:val="single"/>
      </w:rPr>
      <w:t xml:space="preserve">irector to </w:t>
    </w:r>
    <w:r w:rsidR="00AB621F">
      <w:rPr>
        <w:rFonts w:ascii="Arial" w:hAnsi="Arial" w:cs="Arial"/>
        <w:b/>
        <w:sz w:val="22"/>
        <w:szCs w:val="22"/>
        <w:u w:val="single"/>
      </w:rPr>
      <w:t xml:space="preserve">the </w:t>
    </w:r>
    <w:r w:rsidRPr="00D60EB6">
      <w:rPr>
        <w:rFonts w:ascii="Arial" w:hAnsi="Arial" w:cs="Arial"/>
        <w:b/>
        <w:sz w:val="22"/>
        <w:szCs w:val="22"/>
        <w:u w:val="single"/>
      </w:rPr>
      <w:t xml:space="preserve">WorkCover Queensland </w:t>
    </w:r>
    <w:r w:rsidR="00AB621F">
      <w:rPr>
        <w:rFonts w:ascii="Arial" w:hAnsi="Arial" w:cs="Arial"/>
        <w:b/>
        <w:sz w:val="22"/>
        <w:szCs w:val="22"/>
        <w:u w:val="single"/>
      </w:rPr>
      <w:t>B</w:t>
    </w:r>
    <w:r w:rsidRPr="00D60EB6">
      <w:rPr>
        <w:rFonts w:ascii="Arial" w:hAnsi="Arial" w:cs="Arial"/>
        <w:b/>
        <w:sz w:val="22"/>
        <w:szCs w:val="22"/>
        <w:u w:val="single"/>
      </w:rPr>
      <w:t>oard of directors</w:t>
    </w:r>
  </w:p>
  <w:p w14:paraId="21351CCC" w14:textId="3E335D69" w:rsidR="00337C0B" w:rsidRPr="00F047BD" w:rsidRDefault="009B0D4B" w:rsidP="009B0D4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B0D4B">
      <w:rPr>
        <w:rFonts w:ascii="Arial" w:hAnsi="Arial" w:cs="Arial"/>
        <w:b/>
        <w:sz w:val="22"/>
        <w:szCs w:val="22"/>
        <w:u w:val="single"/>
      </w:rPr>
      <w:t>Minister for Education</w:t>
    </w:r>
    <w:r>
      <w:rPr>
        <w:rFonts w:ascii="Arial" w:hAnsi="Arial" w:cs="Arial"/>
        <w:b/>
        <w:sz w:val="22"/>
        <w:szCs w:val="22"/>
        <w:u w:val="single"/>
      </w:rPr>
      <w:t xml:space="preserve">, </w:t>
    </w:r>
    <w:r w:rsidRPr="009B0D4B">
      <w:rPr>
        <w:rFonts w:ascii="Arial" w:hAnsi="Arial" w:cs="Arial"/>
        <w:b/>
        <w:sz w:val="22"/>
        <w:szCs w:val="22"/>
        <w:u w:val="single"/>
      </w:rPr>
      <w:t>Minister for Industrial Relations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9B0D4B">
      <w:rPr>
        <w:rFonts w:ascii="Arial" w:hAnsi="Arial" w:cs="Arial"/>
        <w:b/>
        <w:sz w:val="22"/>
        <w:szCs w:val="22"/>
        <w:u w:val="single"/>
      </w:rPr>
      <w:t>Minister for Racing</w:t>
    </w:r>
  </w:p>
  <w:p w14:paraId="0D9E7962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4321"/>
    <w:multiLevelType w:val="hybridMultilevel"/>
    <w:tmpl w:val="E2649CD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B83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E36E8"/>
    <w:multiLevelType w:val="hybridMultilevel"/>
    <w:tmpl w:val="3BFE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20C1"/>
    <w:multiLevelType w:val="hybridMultilevel"/>
    <w:tmpl w:val="9518478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B4195F"/>
    <w:multiLevelType w:val="hybridMultilevel"/>
    <w:tmpl w:val="EBD877A4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418678">
    <w:abstractNumId w:val="6"/>
  </w:num>
  <w:num w:numId="2" w16cid:durableId="1700429599">
    <w:abstractNumId w:val="5"/>
  </w:num>
  <w:num w:numId="3" w16cid:durableId="895706766">
    <w:abstractNumId w:val="3"/>
  </w:num>
  <w:num w:numId="4" w16cid:durableId="556163891">
    <w:abstractNumId w:val="7"/>
  </w:num>
  <w:num w:numId="5" w16cid:durableId="1558660331">
    <w:abstractNumId w:val="0"/>
  </w:num>
  <w:num w:numId="6" w16cid:durableId="1170021581">
    <w:abstractNumId w:val="1"/>
  </w:num>
  <w:num w:numId="7" w16cid:durableId="41633068">
    <w:abstractNumId w:val="4"/>
  </w:num>
  <w:num w:numId="8" w16cid:durableId="155808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27AE8"/>
    <w:rsid w:val="00052B81"/>
    <w:rsid w:val="00054820"/>
    <w:rsid w:val="00061C74"/>
    <w:rsid w:val="00080F8F"/>
    <w:rsid w:val="00081486"/>
    <w:rsid w:val="0009701C"/>
    <w:rsid w:val="000A5B0C"/>
    <w:rsid w:val="000B5461"/>
    <w:rsid w:val="0010384C"/>
    <w:rsid w:val="00111461"/>
    <w:rsid w:val="00174117"/>
    <w:rsid w:val="00181579"/>
    <w:rsid w:val="00214540"/>
    <w:rsid w:val="00214B0B"/>
    <w:rsid w:val="0024065C"/>
    <w:rsid w:val="0027610E"/>
    <w:rsid w:val="00337C0B"/>
    <w:rsid w:val="00356DF6"/>
    <w:rsid w:val="00396F0D"/>
    <w:rsid w:val="003B7ACB"/>
    <w:rsid w:val="003C24DD"/>
    <w:rsid w:val="0043188F"/>
    <w:rsid w:val="004A6229"/>
    <w:rsid w:val="00501C66"/>
    <w:rsid w:val="00550873"/>
    <w:rsid w:val="0059564F"/>
    <w:rsid w:val="005B3165"/>
    <w:rsid w:val="00625B1D"/>
    <w:rsid w:val="00647243"/>
    <w:rsid w:val="006660FA"/>
    <w:rsid w:val="007265D0"/>
    <w:rsid w:val="00732E22"/>
    <w:rsid w:val="00741C20"/>
    <w:rsid w:val="007F4E78"/>
    <w:rsid w:val="00841903"/>
    <w:rsid w:val="00904077"/>
    <w:rsid w:val="00937A4A"/>
    <w:rsid w:val="00945402"/>
    <w:rsid w:val="009753BE"/>
    <w:rsid w:val="009B0D4B"/>
    <w:rsid w:val="009B15D3"/>
    <w:rsid w:val="00A14B6A"/>
    <w:rsid w:val="00A3149E"/>
    <w:rsid w:val="00A44194"/>
    <w:rsid w:val="00AB621F"/>
    <w:rsid w:val="00AC4ABE"/>
    <w:rsid w:val="00B20BF3"/>
    <w:rsid w:val="00B42911"/>
    <w:rsid w:val="00B54546"/>
    <w:rsid w:val="00B727E6"/>
    <w:rsid w:val="00B80C50"/>
    <w:rsid w:val="00BB2676"/>
    <w:rsid w:val="00BD71D3"/>
    <w:rsid w:val="00C75E67"/>
    <w:rsid w:val="00C83F2D"/>
    <w:rsid w:val="00C85DF6"/>
    <w:rsid w:val="00CB1501"/>
    <w:rsid w:val="00CB52A7"/>
    <w:rsid w:val="00CD6F5E"/>
    <w:rsid w:val="00CD7A50"/>
    <w:rsid w:val="00CE72FE"/>
    <w:rsid w:val="00CF0D8A"/>
    <w:rsid w:val="00D05BEA"/>
    <w:rsid w:val="00D1740E"/>
    <w:rsid w:val="00D315D1"/>
    <w:rsid w:val="00D60EB6"/>
    <w:rsid w:val="00D6589B"/>
    <w:rsid w:val="00D71397"/>
    <w:rsid w:val="00D766EC"/>
    <w:rsid w:val="00E17AA8"/>
    <w:rsid w:val="00E55073"/>
    <w:rsid w:val="00EA488B"/>
    <w:rsid w:val="00EB7032"/>
    <w:rsid w:val="00ED2202"/>
    <w:rsid w:val="00ED64B5"/>
    <w:rsid w:val="00F13DBE"/>
    <w:rsid w:val="00F9154F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9E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32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B80C5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67E149-4D88-4686-BC47-5BAA4E240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AE3F2-2637-4DD2-8105-8034A7210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6DCD7-FF21-4C50-A536-0BC816642E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1CD2CC-7189-46DF-9225-9956B5299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9</TotalTime>
  <Pages>1</Pages>
  <Words>207</Words>
  <Characters>1141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Base>https://www.cabinet.qld.gov.au/documents/2022/Aug/ApptWorkCover/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2017-05-22T04:41:00Z</cp:lastPrinted>
  <dcterms:created xsi:type="dcterms:W3CDTF">2022-06-30T00:38:00Z</dcterms:created>
  <dcterms:modified xsi:type="dcterms:W3CDTF">2024-09-26T21:49:00Z</dcterms:modified>
  <cp:category>Boards,Significant_Appointments,Workers_Compensation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BUSNCLLO-64-14</vt:lpwstr>
  </property>
  <property fmtid="{D5CDD505-2E9C-101B-9397-08002B2CF9AE}" pid="4" name="_dlc_DocIdItemGuid">
    <vt:lpwstr>4ec1dce2-821b-4d4d-92e8-224087e3a076</vt:lpwstr>
  </property>
  <property fmtid="{D5CDD505-2E9C-101B-9397-08002B2CF9AE}" pid="5" name="_dlc_DocIdUrl">
    <vt:lpwstr>https://nexus.treasury.qld.gov.au/business/cabinet-services/cab-sub/_layouts/15/DocIdRedir.aspx?ID=BUSNCLLO-64-14, BUSNCLLO-64-14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{6a31b40d-2886-4f0b-82a0-176ad4f012a0}</vt:lpwstr>
  </property>
  <property fmtid="{D5CDD505-2E9C-101B-9397-08002B2CF9AE}" pid="8" name="RecordPoint_ActiveItemListId">
    <vt:lpwstr>{fc858dfd-e456-4a93-b88f-4cc701939661}</vt:lpwstr>
  </property>
  <property fmtid="{D5CDD505-2E9C-101B-9397-08002B2CF9AE}" pid="9" name="RecordPoint_ActiveItemUniqueId">
    <vt:lpwstr>{58992370-9d86-4017-af2a-e9325e66e494}</vt:lpwstr>
  </property>
  <property fmtid="{D5CDD505-2E9C-101B-9397-08002B2CF9AE}" pid="10" name="RecordPoint_ActiveItemWebId">
    <vt:lpwstr>{6f39937c-2cbd-4c29-b820-32dc27212a6c}</vt:lpwstr>
  </property>
  <property fmtid="{D5CDD505-2E9C-101B-9397-08002B2CF9AE}" pid="11" name="RecordPoint_SubmissionCompleted">
    <vt:lpwstr>2020-08-21T15:19:24.2301217+10:00</vt:lpwstr>
  </property>
  <property fmtid="{D5CDD505-2E9C-101B-9397-08002B2CF9AE}" pid="12" name="RecordPoint_RecordNumberSubmitted">
    <vt:lpwstr>R0000069332</vt:lpwstr>
  </property>
  <property fmtid="{D5CDD505-2E9C-101B-9397-08002B2CF9AE}" pid="13" name="ContentTypeId">
    <vt:lpwstr>0x0101008ABC7B85FF322D4B8AE3B78A6C4BF8F23700B60C85B302E2834096B50CD2980F6BF6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_docset_NoMedatataSyncRequired">
    <vt:lpwstr>False</vt:lpwstr>
  </property>
  <property fmtid="{D5CDD505-2E9C-101B-9397-08002B2CF9AE}" pid="18" name="TaxKeyword">
    <vt:lpwstr/>
  </property>
  <property fmtid="{D5CDD505-2E9C-101B-9397-08002B2CF9AE}" pid="19" name="TaxCatchAll">
    <vt:lpwstr/>
  </property>
  <property fmtid="{D5CDD505-2E9C-101B-9397-08002B2CF9AE}" pid="20" name="WorkflowChangePath">
    <vt:lpwstr>298bbc36-fb6e-4d9d-9e88-cfda51b32fb7,2;298bbc36-fb6e-4d9d-9e88-cfda51b32fb7,4;298bbc36-fb6e-4d9d-9e88-cfda51b32fb7,3;</vt:lpwstr>
  </property>
  <property fmtid="{D5CDD505-2E9C-101B-9397-08002B2CF9AE}" pid="21" name="MediaServiceImageTags">
    <vt:lpwstr/>
  </property>
</Properties>
</file>